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33" w:rsidRDefault="00096A8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Форма 1</w:t>
      </w:r>
    </w:p>
    <w:p w:rsidR="00910933" w:rsidRDefault="00096A8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bookmarkStart w:id="0" w:name="Par693"/>
      <w:bookmarkEnd w:id="0"/>
      <w:r>
        <w:rPr>
          <w:rFonts w:ascii="Liberation Serif" w:eastAsia="Calibri" w:hAnsi="Liberation Serif" w:cs="Liberation Serif"/>
          <w:b/>
          <w:sz w:val="24"/>
          <w:szCs w:val="24"/>
        </w:rPr>
        <w:t>ОТЧЕТ</w:t>
      </w:r>
    </w:p>
    <w:p w:rsidR="00910933" w:rsidRDefault="00096A8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О РЕАЛИЗАЦИИ МУНИЦИПАЛЬНОЙ ПОДПРОГРАММЫ</w:t>
      </w:r>
    </w:p>
    <w:p w:rsidR="00910933" w:rsidRDefault="00096A83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«Развитие транспорта, дорожного хозяйства, связи и информационных технологий Шалинского муниципального округа до 2030 года»</w:t>
      </w:r>
    </w:p>
    <w:p w:rsidR="00910933" w:rsidRDefault="0091093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</w:p>
    <w:p w:rsidR="00910933" w:rsidRDefault="00096A8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sz w:val="24"/>
          <w:szCs w:val="24"/>
        </w:rPr>
        <w:tab/>
      </w:r>
      <w:proofErr w:type="gramStart"/>
      <w:r>
        <w:rPr>
          <w:rFonts w:ascii="Liberation Serif" w:eastAsia="Calibri" w:hAnsi="Liberation Serif" w:cs="Liberation Serif"/>
          <w:sz w:val="24"/>
          <w:szCs w:val="24"/>
        </w:rPr>
        <w:t>Отчет по объемам финансирования и исполнению плановых целевых показателей составлен в соответствии с постановлением администрации Шалинского муниципального округа от 09 июня 2025 года № 343 «О внесении изменений в подпрограмму «Развитие транспорта, дорожного хозяйства, связи и информационных технологий Шалинского муниципального округа до 2030 года» муниципальной программы «Социально-экономическое развитие Шалинского муниципального округа до 2030 года», утвержденной постановлением администрации Шалинского городского округа от</w:t>
      </w:r>
      <w:proofErr w:type="gramEnd"/>
      <w:r>
        <w:rPr>
          <w:rFonts w:ascii="Liberation Serif" w:eastAsia="Calibri" w:hAnsi="Liberation Serif" w:cs="Liberation Serif"/>
          <w:sz w:val="24"/>
          <w:szCs w:val="24"/>
        </w:rPr>
        <w:t xml:space="preserve"> 12 октября 2021 года № 539».</w:t>
      </w:r>
    </w:p>
    <w:p w:rsidR="00910933" w:rsidRDefault="0091093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p w:rsidR="00910933" w:rsidRDefault="0091093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b/>
          <w:sz w:val="24"/>
          <w:szCs w:val="24"/>
        </w:rPr>
      </w:pPr>
    </w:p>
    <w:p w:rsidR="00910933" w:rsidRDefault="00096A8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ДОСТИЖЕНИЕ ЦЕЛЕВЫХ ПОКАЗАТЕЛЕЙ МУНИЦИПАЛЬНОЙ ПОДПРОГРАММЫ</w:t>
      </w:r>
    </w:p>
    <w:p w:rsidR="00910933" w:rsidRDefault="00096A8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 xml:space="preserve">за 6 месяцев </w:t>
      </w:r>
      <w:r>
        <w:rPr>
          <w:rFonts w:ascii="Liberation Serif" w:eastAsia="Calibri" w:hAnsi="Liberation Serif" w:cs="Liberation Serif"/>
          <w:b/>
          <w:color w:val="000000" w:themeColor="text1"/>
          <w:sz w:val="24"/>
          <w:szCs w:val="24"/>
        </w:rPr>
        <w:t>2025</w:t>
      </w:r>
      <w:r>
        <w:rPr>
          <w:rFonts w:ascii="Liberation Serif" w:eastAsia="Calibri" w:hAnsi="Liberation Serif" w:cs="Liberation Serif"/>
          <w:b/>
          <w:sz w:val="24"/>
          <w:szCs w:val="24"/>
        </w:rPr>
        <w:t xml:space="preserve"> года</w:t>
      </w:r>
    </w:p>
    <w:p w:rsidR="00910933" w:rsidRDefault="009109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Liberation Serif" w:eastAsia="Calibri" w:hAnsi="Liberation Serif" w:cs="Times New Roman"/>
          <w:b/>
          <w:sz w:val="28"/>
          <w:szCs w:val="28"/>
        </w:rPr>
      </w:pPr>
    </w:p>
    <w:tbl>
      <w:tblPr>
        <w:tblW w:w="14741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6639"/>
        <w:gridCol w:w="23"/>
        <w:gridCol w:w="1134"/>
        <w:gridCol w:w="70"/>
        <w:gridCol w:w="922"/>
        <w:gridCol w:w="142"/>
        <w:gridCol w:w="851"/>
        <w:gridCol w:w="1559"/>
        <w:gridCol w:w="2125"/>
      </w:tblGrid>
      <w:tr w:rsidR="00910933">
        <w:trPr>
          <w:trHeight w:val="40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N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строки</w:t>
            </w:r>
          </w:p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66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Цели, задачи и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целевые 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Единица 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Значение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целевого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Процент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выполнения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Причины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отклонения 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от планового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br/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значения</w:t>
            </w:r>
          </w:p>
        </w:tc>
      </w:tr>
      <w:tr w:rsidR="00910933">
        <w:trPr>
          <w:trHeight w:val="63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план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66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7.</w:t>
            </w:r>
          </w:p>
        </w:tc>
      </w:tr>
      <w:tr w:rsidR="00910933">
        <w:trPr>
          <w:trHeight w:val="31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spacing w:after="0" w:line="240" w:lineRule="auto"/>
              <w:ind w:left="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 xml:space="preserve">Цель 1.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Создание условий для развития экономики и инфраструктуры городского округа, обеспечения безопасности дорожного </w:t>
            </w:r>
          </w:p>
          <w:p w:rsidR="00910933" w:rsidRDefault="00096A8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движения и комфортного передвижения автомобилистов и пешеходов по территории муниципального округа</w:t>
            </w:r>
          </w:p>
        </w:tc>
      </w:tr>
      <w:tr w:rsidR="00910933">
        <w:trPr>
          <w:trHeight w:val="31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Calibri" w:hAnsi="Liberation Serif" w:cs="Liberation Serif"/>
                <w:b/>
                <w:sz w:val="24"/>
                <w:szCs w:val="24"/>
                <w:lang w:eastAsia="zh-CN"/>
              </w:rPr>
              <w:t xml:space="preserve">Задача 1.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Развитие улично-дорожной сети</w:t>
            </w:r>
          </w:p>
        </w:tc>
      </w:tr>
      <w:tr w:rsidR="00910933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значения, подлежащих содержанию в соответствии с нормативной потребностью</w:t>
            </w:r>
          </w:p>
        </w:tc>
        <w:tc>
          <w:tcPr>
            <w:tcW w:w="122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91093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Протяженность автомобильных дорог общего пользования местного значения, в отношении которых выполнены работы по ремонту</w:t>
            </w:r>
          </w:p>
        </w:tc>
        <w:tc>
          <w:tcPr>
            <w:tcW w:w="122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км</w:t>
            </w:r>
            <w:proofErr w:type="gram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12,8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7,8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zh-CN"/>
              </w:rPr>
              <w:t>60,94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Выполнение работ в связи с сезонностью</w:t>
            </w:r>
          </w:p>
        </w:tc>
      </w:tr>
      <w:tr w:rsidR="00910933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Протяженность автомобильных дорог общего пользования местного значения, в отношении которых выполнены работы по капитальному ремонту</w:t>
            </w:r>
          </w:p>
        </w:tc>
        <w:tc>
          <w:tcPr>
            <w:tcW w:w="122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км</w:t>
            </w:r>
            <w:proofErr w:type="gram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0,254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0,254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91093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lastRenderedPageBreak/>
              <w:t>6</w:t>
            </w:r>
          </w:p>
        </w:tc>
        <w:tc>
          <w:tcPr>
            <w:tcW w:w="6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Протяженность построенного земляного полотна автомобильных дорог общего пользования местного значения</w:t>
            </w:r>
          </w:p>
        </w:tc>
        <w:tc>
          <w:tcPr>
            <w:tcW w:w="122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км</w:t>
            </w:r>
            <w:proofErr w:type="gram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91093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Количество земельных участков, обеспеченных транспортной инфраструктурой.</w:t>
            </w:r>
          </w:p>
        </w:tc>
        <w:tc>
          <w:tcPr>
            <w:tcW w:w="122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шт.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48,78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Выполнение работ в связи с сезонностью</w:t>
            </w:r>
          </w:p>
        </w:tc>
      </w:tr>
      <w:tr w:rsidR="00910933">
        <w:trPr>
          <w:trHeight w:val="318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346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Задача 2.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Проведение работ по организации движения транспорта и пешеходов</w:t>
            </w:r>
          </w:p>
        </w:tc>
      </w:tr>
      <w:tr w:rsidR="00910933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Количество установленных дорожных знаков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46,75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Выполнение работ в связи с сезонностью</w:t>
            </w:r>
          </w:p>
        </w:tc>
      </w:tr>
      <w:tr w:rsidR="00910933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Протяженность автомобильных дорог вблизи образовательных организаций, обустроенных в соответствии с требованиями национальных стандартов.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км</w:t>
            </w:r>
            <w:proofErr w:type="gram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91093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910933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Строительство мостового перехода через реку Чусовая в селе </w:t>
            </w: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Чусовое</w:t>
            </w:r>
            <w:proofErr w:type="spellEnd"/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933" w:rsidRDefault="0091093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910933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3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 xml:space="preserve">Задача 3.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Организация транспортного обслуживания населения городского округа</w:t>
            </w:r>
          </w:p>
        </w:tc>
      </w:tr>
      <w:tr w:rsidR="00910933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Количество выполненных рейсов по маршрутам.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Количество приобретенной техники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910933">
        <w:trPr>
          <w:trHeight w:val="30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346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Цель 2.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Обеспечение доступности получения населением Шалинского муниципального округа информации о деятельности органов местного самоуправления и социально-значимой информации.</w:t>
            </w:r>
          </w:p>
        </w:tc>
      </w:tr>
      <w:tr w:rsidR="00910933">
        <w:trPr>
          <w:trHeight w:val="3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3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Задача 3.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Опубликование информации о деятельности органов местного самоуправления и социально-значимой информации в информационной сети «интернет» и средствах массовой информации.</w:t>
            </w:r>
          </w:p>
        </w:tc>
      </w:tr>
      <w:tr w:rsidR="00910933">
        <w:trPr>
          <w:trHeight w:val="30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Доля опубликованных правовых актов органов местного самоуправления Шалинского городского округа и иной официальной информации в печатном и электронном виде </w:t>
            </w:r>
            <w:proofErr w:type="gram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из</w:t>
            </w:r>
            <w:proofErr w:type="gram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направленных на опубликование</w:t>
            </w:r>
          </w:p>
        </w:tc>
        <w:tc>
          <w:tcPr>
            <w:tcW w:w="122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процентов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</w:tbl>
    <w:p w:rsidR="00910933" w:rsidRDefault="00910933">
      <w:pPr>
        <w:autoSpaceDE w:val="0"/>
        <w:autoSpaceDN w:val="0"/>
        <w:adjustRightInd w:val="0"/>
        <w:spacing w:after="0" w:line="240" w:lineRule="auto"/>
        <w:outlineLvl w:val="2"/>
        <w:rPr>
          <w:rFonts w:ascii="Liberation Serif" w:eastAsia="Calibri" w:hAnsi="Liberation Serif" w:cs="Times New Roman"/>
          <w:b/>
          <w:sz w:val="24"/>
          <w:szCs w:val="24"/>
        </w:rPr>
      </w:pPr>
    </w:p>
    <w:p w:rsidR="00910933" w:rsidRDefault="00910933">
      <w:pPr>
        <w:autoSpaceDE w:val="0"/>
        <w:autoSpaceDN w:val="0"/>
        <w:adjustRightInd w:val="0"/>
        <w:spacing w:after="0" w:line="240" w:lineRule="auto"/>
        <w:outlineLvl w:val="2"/>
        <w:rPr>
          <w:rFonts w:ascii="Liberation Serif" w:eastAsia="Calibri" w:hAnsi="Liberation Serif" w:cs="Times New Roman"/>
          <w:b/>
          <w:sz w:val="24"/>
          <w:szCs w:val="24"/>
        </w:rPr>
      </w:pPr>
    </w:p>
    <w:p w:rsidR="00910933" w:rsidRDefault="00910933">
      <w:pPr>
        <w:autoSpaceDE w:val="0"/>
        <w:autoSpaceDN w:val="0"/>
        <w:adjustRightInd w:val="0"/>
        <w:spacing w:after="0" w:line="240" w:lineRule="auto"/>
        <w:outlineLvl w:val="2"/>
        <w:rPr>
          <w:rFonts w:ascii="Liberation Serif" w:eastAsia="Calibri" w:hAnsi="Liberation Serif" w:cs="Times New Roman"/>
          <w:b/>
          <w:sz w:val="24"/>
          <w:szCs w:val="24"/>
        </w:rPr>
      </w:pPr>
    </w:p>
    <w:p w:rsidR="00910933" w:rsidRDefault="00910933">
      <w:pPr>
        <w:autoSpaceDE w:val="0"/>
        <w:autoSpaceDN w:val="0"/>
        <w:adjustRightInd w:val="0"/>
        <w:spacing w:after="0" w:line="240" w:lineRule="auto"/>
        <w:outlineLvl w:val="2"/>
        <w:rPr>
          <w:rFonts w:ascii="Liberation Serif" w:eastAsia="Calibri" w:hAnsi="Liberation Serif" w:cs="Times New Roman"/>
          <w:b/>
          <w:sz w:val="24"/>
          <w:szCs w:val="24"/>
        </w:rPr>
      </w:pPr>
    </w:p>
    <w:p w:rsidR="00910933" w:rsidRDefault="00910933">
      <w:pPr>
        <w:autoSpaceDE w:val="0"/>
        <w:autoSpaceDN w:val="0"/>
        <w:adjustRightInd w:val="0"/>
        <w:spacing w:after="0" w:line="240" w:lineRule="auto"/>
        <w:outlineLvl w:val="2"/>
        <w:rPr>
          <w:rFonts w:ascii="Liberation Serif" w:eastAsia="Calibri" w:hAnsi="Liberation Serif" w:cs="Times New Roman"/>
          <w:b/>
          <w:sz w:val="24"/>
          <w:szCs w:val="24"/>
        </w:rPr>
      </w:pPr>
    </w:p>
    <w:p w:rsidR="00910933" w:rsidRDefault="00910933">
      <w:pPr>
        <w:autoSpaceDE w:val="0"/>
        <w:autoSpaceDN w:val="0"/>
        <w:adjustRightInd w:val="0"/>
        <w:spacing w:after="0" w:line="240" w:lineRule="auto"/>
        <w:outlineLvl w:val="2"/>
        <w:rPr>
          <w:rFonts w:ascii="Liberation Serif" w:eastAsia="Calibri" w:hAnsi="Liberation Serif" w:cs="Times New Roman"/>
          <w:b/>
          <w:sz w:val="24"/>
          <w:szCs w:val="24"/>
        </w:rPr>
      </w:pPr>
    </w:p>
    <w:p w:rsidR="00910933" w:rsidRDefault="00096A83">
      <w:pPr>
        <w:autoSpaceDE w:val="0"/>
        <w:autoSpaceDN w:val="0"/>
        <w:adjustRightInd w:val="0"/>
        <w:spacing w:after="0" w:line="240" w:lineRule="auto"/>
        <w:outlineLvl w:val="2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>Форма 2</w:t>
      </w:r>
    </w:p>
    <w:p w:rsidR="00910933" w:rsidRDefault="00096A8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>ВЫПОЛНЕНИЕ МЕРОПРИЯТИЙ МУНИЦИПАЛЬНОЙ ПОДПРОГРАММЫ</w:t>
      </w:r>
    </w:p>
    <w:p w:rsidR="00910933" w:rsidRDefault="00096A83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 xml:space="preserve">«Развитие транспорта, дорожного хозяйства, связи и информационных технологий </w:t>
      </w:r>
    </w:p>
    <w:p w:rsidR="00910933" w:rsidRDefault="00096A83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>Шалинского муниципального округа до 2030 года»</w:t>
      </w:r>
    </w:p>
    <w:p w:rsidR="00910933" w:rsidRDefault="00910933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Liberation Serif" w:eastAsia="Calibri" w:hAnsi="Liberation Serif" w:cs="Times New Roman"/>
          <w:b/>
          <w:sz w:val="24"/>
          <w:szCs w:val="24"/>
        </w:rPr>
      </w:pPr>
    </w:p>
    <w:tbl>
      <w:tblPr>
        <w:tblW w:w="15093" w:type="dxa"/>
        <w:tblInd w:w="-73" w:type="dxa"/>
        <w:tblLayout w:type="fixed"/>
        <w:tblLook w:val="04A0" w:firstRow="1" w:lastRow="0" w:firstColumn="1" w:lastColumn="0" w:noHBand="0" w:noVBand="1"/>
      </w:tblPr>
      <w:tblGrid>
        <w:gridCol w:w="1668"/>
        <w:gridCol w:w="6072"/>
        <w:gridCol w:w="1620"/>
        <w:gridCol w:w="1639"/>
        <w:gridCol w:w="1618"/>
        <w:gridCol w:w="2476"/>
      </w:tblGrid>
      <w:tr w:rsidR="00910933">
        <w:trPr>
          <w:trHeight w:val="300"/>
        </w:trPr>
        <w:tc>
          <w:tcPr>
            <w:tcW w:w="1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lastRenderedPageBreak/>
              <w:t>№строки программы</w:t>
            </w:r>
          </w:p>
        </w:tc>
        <w:tc>
          <w:tcPr>
            <w:tcW w:w="6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Наименование мероприятия / источник финансирования</w:t>
            </w:r>
          </w:p>
        </w:tc>
        <w:tc>
          <w:tcPr>
            <w:tcW w:w="4877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Объем расходов на выполнение    </w:t>
            </w:r>
          </w:p>
        </w:tc>
        <w:tc>
          <w:tcPr>
            <w:tcW w:w="2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Причины отклонения от планового значения</w:t>
            </w:r>
          </w:p>
        </w:tc>
      </w:tr>
      <w:tr w:rsidR="00910933">
        <w:trPr>
          <w:trHeight w:val="315"/>
        </w:trPr>
        <w:tc>
          <w:tcPr>
            <w:tcW w:w="1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4877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мероприятия, рублей</w:t>
            </w:r>
          </w:p>
        </w:tc>
        <w:tc>
          <w:tcPr>
            <w:tcW w:w="2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635"/>
        </w:trPr>
        <w:tc>
          <w:tcPr>
            <w:tcW w:w="1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План 2025 год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Факт 2025 год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Процент выполнения</w:t>
            </w:r>
          </w:p>
        </w:tc>
        <w:tc>
          <w:tcPr>
            <w:tcW w:w="2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6.</w:t>
            </w:r>
          </w:p>
        </w:tc>
      </w:tr>
      <w:tr w:rsidR="00910933">
        <w:trPr>
          <w:trHeight w:val="49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Всего по муниципальной программе, в том числе: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150413858,68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38071916,74</w:t>
            </w:r>
          </w:p>
          <w:p w:rsidR="00910933" w:rsidRDefault="0091093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25,31</w:t>
            </w: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</w:t>
            </w: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446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150413858,68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38071916,74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25,31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34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1. Капитальные вложения</w:t>
            </w:r>
          </w:p>
        </w:tc>
      </w:tr>
      <w:tr w:rsidR="00910933">
        <w:trPr>
          <w:trHeight w:val="70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 xml:space="preserve">Всего по направлению «Капитальные вложения» в тои </w:t>
            </w:r>
            <w:proofErr w:type="gramStart"/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числе</w:t>
            </w:r>
            <w:proofErr w:type="gramEnd"/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14136000,00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 в 4 квартале</w:t>
            </w:r>
          </w:p>
        </w:tc>
      </w:tr>
      <w:tr w:rsidR="00910933">
        <w:trPr>
          <w:trHeight w:val="446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40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14136000,00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70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Приобретение дорожно-строительной, коммунальной техники, оборудования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11295900,00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11295900,00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 xml:space="preserve">  </w:t>
            </w: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100</w:t>
            </w: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7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452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11295900,00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11295900,00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77"/>
        </w:trPr>
        <w:tc>
          <w:tcPr>
            <w:tcW w:w="15093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Прочие нужды</w:t>
            </w:r>
          </w:p>
        </w:tc>
      </w:tr>
      <w:tr w:rsidR="00910933">
        <w:trPr>
          <w:trHeight w:val="37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35370558,30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15250885,78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43,12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 в 3 квартале</w:t>
            </w:r>
          </w:p>
        </w:tc>
      </w:tr>
      <w:tr w:rsidR="00910933">
        <w:trPr>
          <w:trHeight w:val="37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lastRenderedPageBreak/>
              <w:t>12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7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35370558,30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15250885,78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43,12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7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Ремонт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70242981,76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6745812,39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9,6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 в 4 квартале</w:t>
            </w:r>
          </w:p>
        </w:tc>
      </w:tr>
      <w:tr w:rsidR="00910933">
        <w:trPr>
          <w:trHeight w:val="37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77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70242981,76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6745812,39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9,6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92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Обустройство автомобильных дорог вблизи образовательных организаций в соответствии с требованиями национальных стандартов за счет средств дорожного фонда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7681000,00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 в 3 квартале</w:t>
            </w: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62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7681000,00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Приобретение и установка дорожных знаков за счет средств дорожного фонда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516748,95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203200,26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39,32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 в 3 квартале</w:t>
            </w: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541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516748,95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203200,26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39,32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Устройство и ремонт парковок за счет средств дорожного фонда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869810,74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0,00</w:t>
            </w: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 в 3 квартале</w:t>
            </w: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06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869810,74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lastRenderedPageBreak/>
              <w:t>26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Организация транспортного обслуживания населения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  <w:t>6000000,00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  <w:t>2619253,70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43,65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</w:t>
            </w: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163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6000000,00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zh-CN"/>
              </w:rPr>
              <w:t>2619253,70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43,65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  <w:t>Опубликование правовых актов и другой официальной информации органов местного самоуправления Шалинского городского округа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784000,00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372568,80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47,52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</w:t>
            </w: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590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784000,00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372568,80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</w:p>
          <w:p w:rsidR="00910933" w:rsidRDefault="00096A83">
            <w:pPr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47,52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Обустройство транспортной инфраструктурой земельных участков для индивидуального жилищного строительства многодетным семьям за счет дорожного фонда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854258,93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</w:p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 в 3 квартале</w:t>
            </w:r>
          </w:p>
        </w:tc>
      </w:tr>
      <w:tr w:rsidR="00910933">
        <w:trPr>
          <w:trHeight w:val="315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Областной бюджет 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0933" w:rsidRDefault="009109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774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60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854258,93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  <w:p w:rsidR="00910933" w:rsidRDefault="00096A83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330"/>
        </w:trPr>
        <w:tc>
          <w:tcPr>
            <w:tcW w:w="166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10933" w:rsidRDefault="00096A83">
            <w:pPr>
              <w:shd w:val="clear" w:color="auto" w:fill="FFFFFF"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Административно хозяйственные расходы в рамках осуществления дорожной деятельности за счет средств дорожного фонда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2662600,00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1584295,81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  <w:t>59,5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10933" w:rsidRDefault="00096A8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Оплата будет проведена на основании акта выполненных работ</w:t>
            </w:r>
          </w:p>
        </w:tc>
      </w:tr>
      <w:tr w:rsidR="00910933">
        <w:trPr>
          <w:trHeight w:val="353"/>
        </w:trPr>
        <w:tc>
          <w:tcPr>
            <w:tcW w:w="16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Областной бюджет 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1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10933">
        <w:trPr>
          <w:trHeight w:val="869"/>
        </w:trPr>
        <w:tc>
          <w:tcPr>
            <w:tcW w:w="16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Местный бюджет</w:t>
            </w:r>
          </w:p>
          <w:p w:rsidR="00910933" w:rsidRDefault="00910933">
            <w:pPr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2662600,00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1584295,81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910933" w:rsidRDefault="0091093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</w:p>
          <w:p w:rsidR="00910933" w:rsidRDefault="00096A8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zh-CN"/>
              </w:rPr>
              <w:t>59,5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10933" w:rsidRDefault="009109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910933" w:rsidRDefault="00910933"/>
    <w:p w:rsidR="00910933" w:rsidRDefault="00910933"/>
    <w:p w:rsidR="00910933" w:rsidRDefault="003239C0">
      <w:pPr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sz w:val="24"/>
          <w:szCs w:val="24"/>
          <w:u w:val="single"/>
        </w:rPr>
        <w:lastRenderedPageBreak/>
        <w:t>П</w:t>
      </w:r>
      <w:r w:rsidR="00096A83">
        <w:rPr>
          <w:rFonts w:ascii="Liberation Serif" w:hAnsi="Liberation Serif" w:cs="Liberation Serif"/>
          <w:sz w:val="24"/>
          <w:szCs w:val="24"/>
          <w:u w:val="single"/>
        </w:rPr>
        <w:t>ояснительная записка</w:t>
      </w:r>
    </w:p>
    <w:p w:rsidR="00910933" w:rsidRDefault="00096A83">
      <w:pPr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sz w:val="24"/>
          <w:szCs w:val="24"/>
          <w:u w:val="single"/>
        </w:rPr>
        <w:t>к отчету о реализации подпрограммы «Развитие транспорта, дорожного хозяйства, связи и информационных технологий Шалинского муниципального округа до 2030 года»</w:t>
      </w:r>
    </w:p>
    <w:p w:rsidR="00910933" w:rsidRDefault="00096A83">
      <w:pPr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sz w:val="24"/>
          <w:szCs w:val="24"/>
          <w:u w:val="single"/>
        </w:rPr>
        <w:t>за 6 месяцев 2026 года</w:t>
      </w:r>
    </w:p>
    <w:p w:rsidR="00910933" w:rsidRDefault="00096A83">
      <w:pPr>
        <w:autoSpaceDE w:val="0"/>
        <w:autoSpaceDN w:val="0"/>
        <w:adjustRightInd w:val="0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Liberation Serif" w:hAnsi="Liberation Serif" w:cs="Liberation Serif"/>
          <w:sz w:val="24"/>
          <w:szCs w:val="24"/>
        </w:rPr>
        <w:t>Отчет подготовлен в соответствии с постановлением администрации Шалинского муниципального округа от 09 июня 2025 года № 343 «О внесении изменений в подпрограмму «</w:t>
      </w:r>
      <w:r>
        <w:rPr>
          <w:rFonts w:ascii="Liberation Serif" w:hAnsi="Liberation Serif" w:cs="Liberation Serif"/>
          <w:bCs/>
          <w:sz w:val="24"/>
          <w:szCs w:val="24"/>
        </w:rPr>
        <w:t>Развитие транспорта, дорожного хозяйства, связи и информационных технологий Шалинского муниципального округа до 2030 года</w:t>
      </w:r>
      <w:r>
        <w:rPr>
          <w:rFonts w:ascii="Liberation Serif" w:hAnsi="Liberation Serif" w:cs="Liberation Serif"/>
          <w:sz w:val="24"/>
          <w:szCs w:val="24"/>
        </w:rPr>
        <w:t>», муниципальной программы «Социально-экономическое развитие Шалинского муниципального округа до 2030 года» утвержденной постановлением администрации Шалинского городского округа от 12 октября</w:t>
      </w:r>
      <w:r w:rsidR="003239C0">
        <w:rPr>
          <w:rFonts w:ascii="Liberation Serif" w:hAnsi="Liberation Serif" w:cs="Liberation Serif"/>
          <w:sz w:val="24"/>
          <w:szCs w:val="24"/>
        </w:rPr>
        <w:t xml:space="preserve"> 2021 года №539».</w:t>
      </w:r>
      <w:proofErr w:type="gramEnd"/>
    </w:p>
    <w:p w:rsidR="00910933" w:rsidRDefault="00096A83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За 6 месяцев 2025 года, в целях исполнения данной подпрограммы, были проведены следующие мероприятия:</w:t>
      </w:r>
    </w:p>
    <w:p w:rsidR="00910933" w:rsidRDefault="00096A83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1) в рамках содержания автомобильных дорог местного значения за счет средств дорожного фонда выполнены работы по зимнему содержанию автомобильных дорог местного значения (расчистка дорог, пешеходных дорожек и тротуаров от снега, борьба с зимней скользкостью), на которые израсходовано </w:t>
      </w:r>
      <w:r>
        <w:rPr>
          <w:rFonts w:ascii="Liberation Serif" w:hAnsi="Liberation Serif" w:cs="Liberation Serif"/>
          <w:color w:val="000000"/>
          <w:sz w:val="24"/>
          <w:szCs w:val="24"/>
        </w:rPr>
        <w:t>28434839,32 рублей,</w:t>
      </w:r>
      <w:r>
        <w:rPr>
          <w:rFonts w:ascii="Liberation Serif" w:hAnsi="Liberation Serif" w:cs="Liberation Serif"/>
          <w:sz w:val="24"/>
          <w:szCs w:val="24"/>
        </w:rPr>
        <w:t xml:space="preserve"> нормативная потребность составила 488,262 км.</w:t>
      </w:r>
    </w:p>
    <w:p w:rsidR="00910933" w:rsidRDefault="00096A83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2) </w:t>
      </w:r>
      <w:r>
        <w:rPr>
          <w:rFonts w:ascii="Liberation Serif" w:eastAsia="Times New Roman" w:hAnsi="Liberation Serif" w:cs="Liberation Serif"/>
          <w:bCs/>
          <w:sz w:val="24"/>
          <w:szCs w:val="24"/>
          <w:lang w:eastAsia="zh-CN"/>
        </w:rPr>
        <w:t>Приобретение дорожно-строительной, коммунальной техники,</w:t>
      </w:r>
      <w:r w:rsidR="003239C0">
        <w:rPr>
          <w:rFonts w:ascii="Liberation Serif" w:eastAsia="Times New Roman" w:hAnsi="Liberation Serif" w:cs="Liberation Serif"/>
          <w:bCs/>
          <w:sz w:val="24"/>
          <w:szCs w:val="24"/>
          <w:lang w:eastAsia="zh-CN"/>
        </w:rPr>
        <w:t xml:space="preserve"> </w:t>
      </w:r>
      <w:r>
        <w:rPr>
          <w:rFonts w:ascii="Liberation Serif" w:eastAsia="Times New Roman" w:hAnsi="Liberation Serif" w:cs="Liberation Serif"/>
          <w:bCs/>
          <w:sz w:val="24"/>
          <w:szCs w:val="24"/>
          <w:lang w:eastAsia="zh-CN"/>
        </w:rPr>
        <w:t>оборудования</w:t>
      </w:r>
      <w:r>
        <w:rPr>
          <w:rFonts w:ascii="Liberation Serif" w:hAnsi="Liberation Serif" w:cs="Liberation Serif"/>
          <w:sz w:val="24"/>
          <w:szCs w:val="24"/>
        </w:rPr>
        <w:t xml:space="preserve"> для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МУП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«</w:t>
      </w:r>
      <w:proofErr w:type="spellStart"/>
      <w:r>
        <w:rPr>
          <w:rFonts w:ascii="Liberation Serif" w:hAnsi="Liberation Serif" w:cs="Liberation Serif"/>
          <w:sz w:val="24"/>
          <w:szCs w:val="24"/>
        </w:rPr>
        <w:t>Сылвинское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ЖКХ», в размере 11295900,00 рублей.</w:t>
      </w:r>
    </w:p>
    <w:p w:rsidR="00910933" w:rsidRDefault="00096A83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3) опубликовано 47,52 % правовых актов и другой официальной информации органов местного самоуправления Шалинского городского округа, направленных на опубликование (газета «Шалинский Вестник»), на сумму 372568,80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руб.</w:t>
      </w:r>
    </w:p>
    <w:p w:rsidR="00910933" w:rsidRDefault="00096A83">
      <w:pPr>
        <w:jc w:val="both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sz w:val="24"/>
          <w:szCs w:val="24"/>
          <w:u w:val="single"/>
        </w:rPr>
        <w:t>Предложения по дальнейшей реализации программы:</w:t>
      </w:r>
    </w:p>
    <w:p w:rsidR="00910933" w:rsidRDefault="00096A83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1. Реализовать мероприятия в соответствии с целевыми показателями.</w:t>
      </w:r>
    </w:p>
    <w:p w:rsidR="003239C0" w:rsidRDefault="003239C0" w:rsidP="003239C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910933" w:rsidRDefault="00096A83" w:rsidP="003239C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bookmarkStart w:id="1" w:name="_GoBack"/>
      <w:bookmarkEnd w:id="1"/>
      <w:r>
        <w:rPr>
          <w:rFonts w:ascii="Liberation Serif" w:hAnsi="Liberation Serif"/>
          <w:sz w:val="24"/>
          <w:szCs w:val="24"/>
        </w:rPr>
        <w:t xml:space="preserve">Первый заместитель главы </w:t>
      </w:r>
    </w:p>
    <w:p w:rsidR="00910933" w:rsidRDefault="00096A83" w:rsidP="003239C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муниципального округа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Liberation Serif" w:hAnsi="Liberation Serif"/>
          <w:sz w:val="24"/>
          <w:szCs w:val="24"/>
        </w:rPr>
        <w:t>В.С</w:t>
      </w:r>
      <w:proofErr w:type="spellEnd"/>
      <w:r>
        <w:rPr>
          <w:rFonts w:ascii="Liberation Serif" w:hAnsi="Liberation Serif"/>
          <w:sz w:val="24"/>
          <w:szCs w:val="24"/>
        </w:rPr>
        <w:t xml:space="preserve">. </w:t>
      </w:r>
      <w:proofErr w:type="spellStart"/>
      <w:r>
        <w:rPr>
          <w:rFonts w:ascii="Liberation Serif" w:hAnsi="Liberation Serif"/>
          <w:sz w:val="24"/>
          <w:szCs w:val="24"/>
        </w:rPr>
        <w:t>Шмырин</w:t>
      </w:r>
      <w:proofErr w:type="spellEnd"/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910933" w:rsidRDefault="00910933" w:rsidP="003239C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910933" w:rsidRDefault="00096A83" w:rsidP="003239C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Исполнитель:</w:t>
      </w:r>
    </w:p>
    <w:p w:rsidR="00910933" w:rsidRDefault="00096A83" w:rsidP="003239C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Ведущий специалист администрации </w:t>
      </w:r>
    </w:p>
    <w:p w:rsidR="00910933" w:rsidRDefault="00096A83" w:rsidP="003239C0">
      <w:pPr>
        <w:spacing w:after="0" w:line="240" w:lineRule="auto"/>
        <w:jc w:val="both"/>
      </w:pPr>
      <w:r>
        <w:rPr>
          <w:rFonts w:ascii="Liberation Serif" w:hAnsi="Liberation Serif"/>
          <w:sz w:val="24"/>
          <w:szCs w:val="24"/>
        </w:rPr>
        <w:t xml:space="preserve">Шалинского муниципального округа                                                                                                                                                            </w:t>
      </w:r>
      <w:proofErr w:type="spellStart"/>
      <w:r>
        <w:rPr>
          <w:rFonts w:ascii="Liberation Serif" w:hAnsi="Liberation Serif"/>
          <w:sz w:val="24"/>
          <w:szCs w:val="24"/>
        </w:rPr>
        <w:t>А.В</w:t>
      </w:r>
      <w:proofErr w:type="spellEnd"/>
      <w:r>
        <w:rPr>
          <w:rFonts w:ascii="Liberation Serif" w:hAnsi="Liberation Serif"/>
          <w:sz w:val="24"/>
          <w:szCs w:val="24"/>
        </w:rPr>
        <w:t xml:space="preserve">. Иванова    </w:t>
      </w:r>
    </w:p>
    <w:sectPr w:rsidR="00910933" w:rsidSect="003239C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A83" w:rsidRDefault="00096A83">
      <w:pPr>
        <w:spacing w:line="240" w:lineRule="auto"/>
      </w:pPr>
      <w:r>
        <w:separator/>
      </w:r>
    </w:p>
  </w:endnote>
  <w:endnote w:type="continuationSeparator" w:id="0">
    <w:p w:rsidR="00096A83" w:rsidRDefault="00096A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A83" w:rsidRDefault="00096A83">
      <w:pPr>
        <w:spacing w:after="0"/>
      </w:pPr>
      <w:r>
        <w:separator/>
      </w:r>
    </w:p>
  </w:footnote>
  <w:footnote w:type="continuationSeparator" w:id="0">
    <w:p w:rsidR="00096A83" w:rsidRDefault="00096A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DE95CC"/>
    <w:multiLevelType w:val="singleLevel"/>
    <w:tmpl w:val="75DE95CC"/>
    <w:lvl w:ilvl="0">
      <w:start w:val="2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564"/>
    <w:rsid w:val="00064972"/>
    <w:rsid w:val="00096A83"/>
    <w:rsid w:val="00166EE9"/>
    <w:rsid w:val="001B0EB9"/>
    <w:rsid w:val="00214AD0"/>
    <w:rsid w:val="002A1B2A"/>
    <w:rsid w:val="002A2D2C"/>
    <w:rsid w:val="002B0CCE"/>
    <w:rsid w:val="003239C0"/>
    <w:rsid w:val="00331741"/>
    <w:rsid w:val="005751B7"/>
    <w:rsid w:val="006E1832"/>
    <w:rsid w:val="007630E3"/>
    <w:rsid w:val="007D3E9C"/>
    <w:rsid w:val="008D5325"/>
    <w:rsid w:val="00910933"/>
    <w:rsid w:val="00A6682C"/>
    <w:rsid w:val="00A732F3"/>
    <w:rsid w:val="00A833DF"/>
    <w:rsid w:val="00A85564"/>
    <w:rsid w:val="00AB2B16"/>
    <w:rsid w:val="00BC7460"/>
    <w:rsid w:val="00BF6830"/>
    <w:rsid w:val="00C505B9"/>
    <w:rsid w:val="00CB178A"/>
    <w:rsid w:val="00CF3A01"/>
    <w:rsid w:val="00D90553"/>
    <w:rsid w:val="00D90616"/>
    <w:rsid w:val="00DC023E"/>
    <w:rsid w:val="00E132EE"/>
    <w:rsid w:val="00E356E2"/>
    <w:rsid w:val="00EE0179"/>
    <w:rsid w:val="00F0736C"/>
    <w:rsid w:val="00F343EA"/>
    <w:rsid w:val="00F4050B"/>
    <w:rsid w:val="00F63774"/>
    <w:rsid w:val="00FE0C23"/>
    <w:rsid w:val="0719527B"/>
    <w:rsid w:val="49BE52C1"/>
    <w:rsid w:val="64687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2024-07-16T07:19:00Z</dcterms:created>
  <dcterms:modified xsi:type="dcterms:W3CDTF">2025-08-01T04:23:00Z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3349640E1AE04CAD987F61764EB1AD01_12</vt:lpwstr>
  </property>
</Properties>
</file>